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457C0A" w:rsidR="001122B8" w:rsidP="00701553" w:rsidRDefault="00F4625A" w14:paraId="5264F1D9" w14:textId="34A6D62B">
      <w:pPr>
        <w:spacing w:before="100" w:beforeAutospacing="1" w:after="36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03A4D99" wp14:editId="2A84686D">
            <wp:extent cx="1790700" cy="1238250"/>
            <wp:effectExtent l="0" t="0" r="0" b="0"/>
            <wp:docPr id="2" name="Picture 2" title="EESCLogo_H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title="EESCLogo_H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668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editId="7F730EC7" wp14:anchorId="445C0206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882946" w:rsidRDefault="00882946" w14:paraId="6AC2724C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45C0206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">
                <v:textbox>
                  <w:txbxContent>
                    <w:p w:rsidRPr="00260E65" w:rsidR="00882946" w:rsidRDefault="00882946" w14:paraId="6AC2724C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HU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457C0A" w:rsidR="00457C0A" w:rsidP="00701553" w:rsidRDefault="00422800" w14:paraId="2F368A44" w14:textId="58CD1EFC">
      <w:pPr>
        <w:spacing w:before="100" w:beforeAutospacing="1" w:after="600"/>
        <w:jc w:val="center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</w:rPr>
        <w:t>Aurel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Laurenţiu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Plosceanu</w:t>
      </w:r>
      <w:proofErr w:type="spellEnd"/>
      <w:r>
        <w:rPr>
          <w:rFonts w:asciiTheme="minorHAnsi" w:hAnsiTheme="minorHAnsi"/>
          <w:b/>
        </w:rPr>
        <w:t>: az EGSZB kommunikációért felelős alelnöke</w:t>
      </w:r>
    </w:p>
    <w:p w:rsidRPr="00B50D80" w:rsidR="00701553" w:rsidP="00882946" w:rsidRDefault="00ED5C7F" w14:paraId="6C988BD3" w14:textId="0760413A">
      <w:pPr>
        <w:spacing w:before="100" w:beforeAutospacing="1" w:after="100" w:afterAutospacing="1"/>
        <w:jc w:val="both"/>
        <w:rPr>
          <w:rFonts w:cs="Arial" w:asciiTheme="minorHAnsi" w:hAnsiTheme="minorHAnsi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1" locked="0" layoutInCell="1" allowOverlap="1" wp14:editId="18816A17" wp14:anchorId="0E23287C">
            <wp:simplePos x="0" y="0"/>
            <wp:positionH relativeFrom="column">
              <wp:posOffset>-1252</wp:posOffset>
            </wp:positionH>
            <wp:positionV relativeFrom="paragraph">
              <wp:posOffset>63060</wp:posOffset>
            </wp:positionV>
            <wp:extent cx="3034727" cy="2024365"/>
            <wp:effectExtent l="0" t="0" r="0" b="0"/>
            <wp:wrapTight wrapText="bothSides">
              <wp:wrapPolygon edited="0">
                <wp:start x="0" y="0"/>
                <wp:lineTo x="0" y="21349"/>
                <wp:lineTo x="21424" y="21349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27" cy="20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01553">
        <w:rPr>
          <w:rFonts w:asciiTheme="minorHAnsi" w:hAnsiTheme="minorHAnsi"/>
          <w:b/>
        </w:rPr>
        <w:t>Aurel</w:t>
      </w:r>
      <w:proofErr w:type="spellEnd"/>
      <w:r w:rsidR="00701553">
        <w:rPr>
          <w:rFonts w:asciiTheme="minorHAnsi" w:hAnsiTheme="minorHAnsi"/>
          <w:b/>
        </w:rPr>
        <w:t xml:space="preserve"> </w:t>
      </w:r>
      <w:proofErr w:type="spellStart"/>
      <w:r w:rsidR="00701553">
        <w:rPr>
          <w:rFonts w:asciiTheme="minorHAnsi" w:hAnsiTheme="minorHAnsi"/>
          <w:b/>
        </w:rPr>
        <w:t>Laurenţiu</w:t>
      </w:r>
      <w:proofErr w:type="spellEnd"/>
      <w:r w:rsidR="00701553">
        <w:rPr>
          <w:rFonts w:asciiTheme="minorHAnsi" w:hAnsiTheme="minorHAnsi"/>
          <w:b/>
        </w:rPr>
        <w:t xml:space="preserve"> </w:t>
      </w:r>
      <w:proofErr w:type="spellStart"/>
      <w:r w:rsidR="00701553">
        <w:rPr>
          <w:rFonts w:asciiTheme="minorHAnsi" w:hAnsiTheme="minorHAnsi"/>
          <w:b/>
        </w:rPr>
        <w:t>Plosceanu</w:t>
      </w:r>
      <w:proofErr w:type="spellEnd"/>
      <w:r w:rsidR="00701553">
        <w:rPr>
          <w:rFonts w:asciiTheme="minorHAnsi" w:hAnsiTheme="minorHAnsi"/>
        </w:rPr>
        <w:t xml:space="preserve"> 2007 óta tagja az Európai Gazdasági és Szociális Bizottságnak (EGSZB) és a Munkáltatók csoportjának. Az EGSZB valamennyi szekciójában részt vett különféle tevékenységekben. A kommunikációért felelős alelnöki kinevezése előtt az EGSZB „Foglalkoztatás- és szociálpolitika, uniós polgárság” (SOC) szekciójának elnöke, az EU–Szerbia konzultatív vegyes bizottság uniós elnöke (2020–2023), 2015 és 2017 között pedig az auditbizottság elnöke volt.</w:t>
      </w:r>
    </w:p>
    <w:p w:rsidRPr="00B50D80" w:rsidR="00701553" w:rsidP="00701553" w:rsidRDefault="00701553" w14:paraId="33391FBB" w14:textId="77777777">
      <w:pPr>
        <w:spacing w:before="100" w:beforeAutospacing="1" w:after="100" w:afterAutospacing="1"/>
        <w:jc w:val="both"/>
        <w:rPr>
          <w:rFonts w:cs="Arial" w:asciiTheme="minorHAnsi" w:hAnsiTheme="minorHAnsi"/>
        </w:rPr>
      </w:pPr>
      <w:r>
        <w:rPr>
          <w:rFonts w:asciiTheme="minorHAnsi" w:hAnsiTheme="minorHAnsi"/>
        </w:rPr>
        <w:t>Szülőhelyén, Romániában 2016 óta az UGIR (Romániai Gyáriparosok Országos Szövetsége) alelnöke, 2007 óta pedig a FIEC (Európai Építőipari Szövetség) tagszervezete, az ARACO (Romániai Építési Vállalkozók Szövetsége) elnöke.</w:t>
      </w:r>
    </w:p>
    <w:p w:rsidRPr="00B50D80" w:rsidR="00701553" w:rsidP="00701553" w:rsidRDefault="00701553" w14:paraId="3183148A" w14:textId="77777777">
      <w:pPr>
        <w:spacing w:before="100" w:beforeAutospacing="1" w:after="100" w:afterAutospacing="1"/>
        <w:jc w:val="both"/>
        <w:rPr>
          <w:rFonts w:cs="Arial" w:asciiTheme="minorHAnsi" w:hAnsiTheme="minorHAnsi"/>
        </w:rPr>
      </w:pPr>
      <w:r>
        <w:rPr>
          <w:rFonts w:asciiTheme="minorHAnsi" w:hAnsiTheme="minorHAnsi"/>
        </w:rPr>
        <w:t xml:space="preserve">Korábbi szakmai tapasztalatai: 2000 és 2007 között az ABC </w:t>
      </w:r>
      <w:proofErr w:type="spellStart"/>
      <w:r>
        <w:rPr>
          <w:rFonts w:asciiTheme="minorHAnsi" w:hAnsiTheme="minorHAnsi"/>
        </w:rPr>
        <w:t>Asigurari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Reasigurari</w:t>
      </w:r>
      <w:proofErr w:type="spellEnd"/>
      <w:r>
        <w:rPr>
          <w:rFonts w:asciiTheme="minorHAnsi" w:hAnsiTheme="minorHAnsi"/>
        </w:rPr>
        <w:t xml:space="preserve"> SA vezérigazgatója, 1999 és 2016 között az Építőipari Dolgozók Szociális Házának elnöke, 2007 és 2011 között a Bukaresti Műszaki Egyetem igazgatóságának tagja, illetve a Román Gazdasági és Szociális Tanács tagja, 2005 és 2007 között a Romániai Kkv-k Biztosítási Szövetségének elnöke, 2007 és 2013 között pedig a Munkáltatói Szakszervezetek Országos Szövetségének társelnöke. </w:t>
      </w:r>
    </w:p>
    <w:p w:rsidRPr="00701553" w:rsidR="00701553" w:rsidP="00701553" w:rsidRDefault="00701553" w14:paraId="01A9DD39" w14:textId="6C30AB88">
      <w:pPr>
        <w:spacing w:before="100" w:beforeAutospacing="1" w:after="100" w:afterAutospacing="1"/>
        <w:jc w:val="both"/>
        <w:rPr>
          <w:rFonts w:cs="Arial" w:asciiTheme="minorHAnsi" w:hAnsiTheme="minorHAnsi"/>
        </w:rPr>
      </w:pPr>
      <w:proofErr w:type="spellStart"/>
      <w:r>
        <w:rPr>
          <w:rFonts w:asciiTheme="minorHAnsi" w:hAnsiTheme="minorHAnsi"/>
        </w:rPr>
        <w:t>Aurel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Laurenţiu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Plosceanu</w:t>
      </w:r>
      <w:proofErr w:type="spellEnd"/>
      <w:r>
        <w:rPr>
          <w:rFonts w:asciiTheme="minorHAnsi" w:hAnsiTheme="minorHAnsi"/>
        </w:rPr>
        <w:t xml:space="preserve"> a Bukaresti Építőipari Intézetben tanult, majd az Országos Gazdaságfejlesztési Intézetben </w:t>
      </w:r>
      <w:proofErr w:type="spellStart"/>
      <w:r>
        <w:rPr>
          <w:rFonts w:asciiTheme="minorHAnsi" w:hAnsiTheme="minorHAnsi"/>
        </w:rPr>
        <w:t>Executive</w:t>
      </w:r>
      <w:proofErr w:type="spellEnd"/>
      <w:r>
        <w:rPr>
          <w:rFonts w:asciiTheme="minorHAnsi" w:hAnsiTheme="minorHAnsi"/>
        </w:rPr>
        <w:t xml:space="preserve"> MBA diplomát szerzett. Emellett a bukaresti Nicolae </w:t>
      </w:r>
      <w:proofErr w:type="spellStart"/>
      <w:r>
        <w:rPr>
          <w:rFonts w:asciiTheme="minorHAnsi" w:hAnsiTheme="minorHAnsi"/>
        </w:rPr>
        <w:t>Titulescu</w:t>
      </w:r>
      <w:proofErr w:type="spellEnd"/>
      <w:r>
        <w:rPr>
          <w:rFonts w:asciiTheme="minorHAnsi" w:hAnsiTheme="minorHAnsi"/>
        </w:rPr>
        <w:t xml:space="preserve"> Egyetem Jogtudományi Karán tanult, továbbá a Nemzetvédelmi Főiskolán posztgraduális tanulmányokat folytatott.</w:t>
      </w:r>
    </w:p>
    <w:p w:rsidRPr="00457C0A" w:rsidR="00701553" w:rsidRDefault="00422800" w14:paraId="22316C3B" w14:textId="6A12CBAB">
      <w:pPr>
        <w:spacing w:before="100" w:beforeAutospacing="1" w:after="100" w:afterAutospacing="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</w:t>
      </w:r>
    </w:p>
    <w:sectPr w:rsidRPr="00457C0A" w:rsidR="00701553" w:rsidSect="00882946">
      <w:footerReference w:type="default" r:id="rId8"/>
      <w:type w:val="continuous"/>
      <w:pgSz w:w="11906" w:h="16838"/>
      <w:pgMar w:top="1417" w:right="1417" w:bottom="1417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DB38" w14:textId="77777777" w:rsidR="00457C0A" w:rsidRDefault="00457C0A" w:rsidP="00457C0A">
      <w:r>
        <w:separator/>
      </w:r>
    </w:p>
  </w:endnote>
  <w:endnote w:type="continuationSeparator" w:id="0">
    <w:p w14:paraId="4559F72D" w14:textId="77777777" w:rsidR="00457C0A" w:rsidRDefault="00457C0A" w:rsidP="004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331A" w14:textId="2A2169E4" w:rsidR="00882946" w:rsidRPr="00882946" w:rsidRDefault="00882946" w:rsidP="00882946">
    <w:pPr>
      <w:pStyle w:val="Footer"/>
    </w:pPr>
    <w:r>
      <w:t xml:space="preserve">EESC-2023-02053-00-00-WEB-TRA (EN)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74FC" w14:textId="77777777" w:rsidR="00457C0A" w:rsidRDefault="00457C0A" w:rsidP="00457C0A">
      <w:r>
        <w:separator/>
      </w:r>
    </w:p>
  </w:footnote>
  <w:footnote w:type="continuationSeparator" w:id="0">
    <w:p w14:paraId="3A42C09E" w14:textId="77777777" w:rsidR="00457C0A" w:rsidRDefault="00457C0A" w:rsidP="0045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E3"/>
    <w:rsid w:val="00026D19"/>
    <w:rsid w:val="00033F65"/>
    <w:rsid w:val="00053B11"/>
    <w:rsid w:val="00056E1F"/>
    <w:rsid w:val="001122B8"/>
    <w:rsid w:val="00121B26"/>
    <w:rsid w:val="001424C6"/>
    <w:rsid w:val="00195D59"/>
    <w:rsid w:val="00197460"/>
    <w:rsid w:val="001976C4"/>
    <w:rsid w:val="001C74F4"/>
    <w:rsid w:val="0022082A"/>
    <w:rsid w:val="00253A1A"/>
    <w:rsid w:val="003174B9"/>
    <w:rsid w:val="00374EAA"/>
    <w:rsid w:val="003B19AD"/>
    <w:rsid w:val="003B22D2"/>
    <w:rsid w:val="003C7623"/>
    <w:rsid w:val="00422800"/>
    <w:rsid w:val="004570DE"/>
    <w:rsid w:val="00457C0A"/>
    <w:rsid w:val="004746D6"/>
    <w:rsid w:val="00476D73"/>
    <w:rsid w:val="00481474"/>
    <w:rsid w:val="00490E7B"/>
    <w:rsid w:val="004E165D"/>
    <w:rsid w:val="00536B7F"/>
    <w:rsid w:val="00686BEC"/>
    <w:rsid w:val="006C04F7"/>
    <w:rsid w:val="006D662B"/>
    <w:rsid w:val="00701553"/>
    <w:rsid w:val="00717427"/>
    <w:rsid w:val="0077610E"/>
    <w:rsid w:val="007916B6"/>
    <w:rsid w:val="00792D5C"/>
    <w:rsid w:val="007B79C8"/>
    <w:rsid w:val="007C3668"/>
    <w:rsid w:val="00802C50"/>
    <w:rsid w:val="0081702F"/>
    <w:rsid w:val="008427F5"/>
    <w:rsid w:val="00877917"/>
    <w:rsid w:val="00882946"/>
    <w:rsid w:val="0089295C"/>
    <w:rsid w:val="008B385A"/>
    <w:rsid w:val="008D21C7"/>
    <w:rsid w:val="008D3414"/>
    <w:rsid w:val="008E07E7"/>
    <w:rsid w:val="008E37D7"/>
    <w:rsid w:val="008F7FA9"/>
    <w:rsid w:val="009A3C4E"/>
    <w:rsid w:val="009B2D8F"/>
    <w:rsid w:val="009F65E3"/>
    <w:rsid w:val="00A452BA"/>
    <w:rsid w:val="00A45695"/>
    <w:rsid w:val="00A64251"/>
    <w:rsid w:val="00A862B9"/>
    <w:rsid w:val="00B22324"/>
    <w:rsid w:val="00B923AA"/>
    <w:rsid w:val="00BE0F82"/>
    <w:rsid w:val="00BE72E9"/>
    <w:rsid w:val="00C71EA0"/>
    <w:rsid w:val="00C9023C"/>
    <w:rsid w:val="00D318F1"/>
    <w:rsid w:val="00DF1707"/>
    <w:rsid w:val="00E0704F"/>
    <w:rsid w:val="00E10AE0"/>
    <w:rsid w:val="00E30B83"/>
    <w:rsid w:val="00E43CF7"/>
    <w:rsid w:val="00E5277E"/>
    <w:rsid w:val="00E70B61"/>
    <w:rsid w:val="00E75C88"/>
    <w:rsid w:val="00E80B2D"/>
    <w:rsid w:val="00E84001"/>
    <w:rsid w:val="00EA2FF6"/>
    <w:rsid w:val="00ED0B61"/>
    <w:rsid w:val="00ED5C7F"/>
    <w:rsid w:val="00F3023E"/>
    <w:rsid w:val="00F4625A"/>
    <w:rsid w:val="00F8511D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4CC7D1A"/>
  <w15:chartTrackingRefBased/>
  <w15:docId w15:val="{1E754634-C881-41CB-B471-9AB1D284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">
    <w:name w:val="Titolo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8F7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FA9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FA9"/>
    <w:rPr>
      <w:rFonts w:ascii="Liberation Serif" w:eastAsia="Arial Unicode MS" w:hAnsi="Liberation Serif" w:cs="Mangal"/>
      <w:kern w:val="2"/>
      <w:szCs w:val="18"/>
      <w:lang w:val="hu-HU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FA9"/>
    <w:rPr>
      <w:rFonts w:ascii="Liberation Serif" w:eastAsia="Arial Unicode MS" w:hAnsi="Liberation Serif" w:cs="Mangal"/>
      <w:b/>
      <w:bCs/>
      <w:kern w:val="2"/>
      <w:szCs w:val="18"/>
      <w:lang w:val="hu-HU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A9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A9"/>
    <w:rPr>
      <w:rFonts w:ascii="Segoe UI" w:eastAsia="Arial Unicode MS" w:hAnsi="Segoe UI" w:cs="Mangal"/>
      <w:kern w:val="2"/>
      <w:sz w:val="18"/>
      <w:szCs w:val="16"/>
      <w:lang w:val="hu-H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457C0A"/>
    <w:pPr>
      <w:spacing w:line="288" w:lineRule="auto"/>
      <w:jc w:val="both"/>
    </w:pPr>
    <w:rPr>
      <w:rFonts w:ascii="Times New Roman" w:hAnsi="Times New Roman" w:cs="Times New Roman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57C0A"/>
    <w:rPr>
      <w:rFonts w:eastAsia="Arial Unicode MS"/>
      <w:kern w:val="2"/>
      <w:sz w:val="22"/>
      <w:szCs w:val="21"/>
      <w:lang w:val="hu-HU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57C0A"/>
    <w:pPr>
      <w:spacing w:line="288" w:lineRule="auto"/>
      <w:jc w:val="both"/>
    </w:pPr>
    <w:rPr>
      <w:rFonts w:ascii="Times New Roman" w:hAnsi="Times New Roman" w:cs="Times New Roman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57C0A"/>
    <w:rPr>
      <w:rFonts w:eastAsia="Arial Unicode MS"/>
      <w:kern w:val="2"/>
      <w:sz w:val="22"/>
      <w:szCs w:val="21"/>
      <w:lang w:val="hu-H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6202344E2A73294A96CB0CA75BC1E892" ma:contentTypeVersion="4" ma:contentTypeDescription="Defines the documents for Document Manager V2" ma:contentTypeScope="" ma:versionID="ecb11ea02f4bb4de1d51dea53ea9abb1">
  <xsd:schema xmlns:xsd="http://www.w3.org/2001/XMLSchema" xmlns:xs="http://www.w3.org/2001/XMLSchema" xmlns:p="http://schemas.microsoft.com/office/2006/metadata/properties" xmlns:ns2="56a5413d-c261-4a00-870c-a20d3379ae6d" xmlns:ns3="http://schemas.microsoft.com/sharepoint/v3/fields" xmlns:ns4="0257f74b-9830-4f7d-85e6-515b2ff0b009" targetNamespace="http://schemas.microsoft.com/office/2006/metadata/properties" ma:root="true" ma:fieldsID="82152abbcefe8ad6a9ccf6e9d8d725f6" ns2:_="" ns3:_="" ns4:_="">
    <xsd:import namespace="56a5413d-c261-4a00-870c-a20d3379ae6d"/>
    <xsd:import namespace="http://schemas.microsoft.com/sharepoint/v3/fields"/>
    <xsd:import namespace="0257f74b-9830-4f7d-85e6-515b2ff0b0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413d-c261-4a00-870c-a20d3379ae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68fc3fc4-2e3f-4257-97d9-99bc181f56c2}" ma:internalName="TaxCatchAll" ma:showField="CatchAllData" ma:web="56a5413d-c261-4a00-870c-a20d3379a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68fc3fc4-2e3f-4257-97d9-99bc181f56c2}" ma:internalName="TaxCatchAllLabel" ma:readOnly="true" ma:showField="CatchAllDataLabel" ma:web="56a5413d-c261-4a00-870c-a20d3379a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7f74b-9830-4f7d-85e6-515b2ff0b009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a5413d-c261-4a00-870c-a20d3379ae6d">XMKEDVFMMJCW-1593724795-259</_dlc_DocId>
    <_dlc_DocIdUrl xmlns="56a5413d-c261-4a00-870c-a20d3379ae6d">
      <Url>http://dm2016/eesc/2023/_layouts/15/DocIdRedir.aspx?ID=XMKEDVFMMJCW-1593724795-259</Url>
      <Description>XMKEDVFMMJCW-1593724795-259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</TermName>
          <TermId xmlns="http://schemas.microsoft.com/office/infopath/2007/PartnerControls">f9c2e806-c7b4-42cb-b487-6fc237e5776f</TermId>
        </TermInfo>
      </Terms>
    </DocumentType_0>
    <Procedure xmlns="56a5413d-c261-4a00-870c-a20d3379ae6d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6a5413d-c261-4a00-870c-a20d3379ae6d">2023-04-25T12:00:00+00:00</ProductionDate>
    <DocumentNumber xmlns="0257f74b-9830-4f7d-85e6-515b2ff0b009">2053</DocumentNumber>
    <FicheYear xmlns="56a5413d-c261-4a00-870c-a20d3379ae6d" xsi:nil="true"/>
    <DocumentVersion xmlns="56a5413d-c261-4a00-870c-a20d3379ae6d">0</DocumentVersion>
    <DossierNumber xmlns="56a5413d-c261-4a00-870c-a20d3379ae6d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2451815e-8241-4bbf-a22e-1ab710712bf2</TermId>
        </TermInfo>
      </Terms>
    </Confidentiality_0>
    <MeetingDate xmlns="56a5413d-c261-4a00-870c-a20d3379ae6d" xsi:nil="true"/>
    <TaxCatchAll xmlns="56a5413d-c261-4a00-870c-a20d3379ae6d">
      <Value>49</Value>
      <Value>46</Value>
      <Value>45</Value>
      <Value>44</Value>
      <Value>43</Value>
      <Value>42</Value>
      <Value>41</Value>
      <Value>40</Value>
      <Value>39</Value>
      <Value>38</Value>
      <Value>37</Value>
      <Value>36</Value>
      <Value>35</Value>
      <Value>34</Value>
      <Value>33</Value>
      <Value>32</Value>
      <Value>31</Value>
      <Value>30</Value>
      <Value>25</Value>
      <Value>24</Value>
      <Value>21</Value>
      <Value>16</Value>
      <Value>10</Value>
      <Value>7</Value>
      <Value>6</Value>
      <Value>5</Value>
      <Value>4</Value>
      <Value>3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56a5413d-c261-4a00-870c-a20d3379ae6d" xsi:nil="true"/>
    <DocumentYear xmlns="56a5413d-c261-4a00-870c-a20d3379ae6d">2023</DocumentYear>
    <FicheNumber xmlns="56a5413d-c261-4a00-870c-a20d3379ae6d">5042</FicheNumber>
    <OriginalSender xmlns="56a5413d-c261-4a00-870c-a20d3379ae6d">
      <UserInfo>
        <DisplayName>Kliment Nora</DisplayName>
        <AccountId>1664</AccountId>
        <AccountType/>
      </UserInfo>
    </OriginalSender>
    <DocumentPart xmlns="56a5413d-c261-4a00-870c-a20d3379ae6d">0</DocumentPart>
    <AdoptionDate xmlns="56a5413d-c261-4a00-870c-a20d3379ae6d" xsi:nil="true"/>
    <RequestingService xmlns="56a5413d-c261-4a00-870c-a20d3379ae6d">Information en ligne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0257f74b-9830-4f7d-85e6-515b2ff0b009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Props1.xml><?xml version="1.0" encoding="utf-8"?>
<ds:datastoreItem xmlns:ds="http://schemas.openxmlformats.org/officeDocument/2006/customXml" ds:itemID="{F6941D78-5EDA-4DAD-8FC7-4EAC5138A8DB}"/>
</file>

<file path=customXml/itemProps2.xml><?xml version="1.0" encoding="utf-8"?>
<ds:datastoreItem xmlns:ds="http://schemas.openxmlformats.org/officeDocument/2006/customXml" ds:itemID="{F606C9B4-7165-47D9-9546-52F4BE03B2D7}"/>
</file>

<file path=customXml/itemProps3.xml><?xml version="1.0" encoding="utf-8"?>
<ds:datastoreItem xmlns:ds="http://schemas.openxmlformats.org/officeDocument/2006/customXml" ds:itemID="{7884F3DC-DCB0-4213-A4F6-9B825AD7939B}"/>
</file>

<file path=customXml/itemProps4.xml><?xml version="1.0" encoding="utf-8"?>
<ds:datastoreItem xmlns:ds="http://schemas.openxmlformats.org/officeDocument/2006/customXml" ds:itemID="{5032EACB-F15F-48D4-A742-2598B9FA8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EGSZB kommunikációért felelős alelnöke - Aurel Laurenţiu Plosceanu - életrajz</dc:title>
  <dc:subject>WEB</dc:subject>
  <dc:creator>Gabriela.Lind@eesc.europa.eu</dc:creator>
  <cp:keywords>EESC-2023-02053-00-00-WEB-TRA-EN</cp:keywords>
  <dc:description>Rapporteur:  - Original language: EN - Date of document: 25/04/2023 - Date of meeting:  - External documents:  - Administrator:  HAGARD BENJAMIN</dc:description>
  <cp:lastModifiedBy>Kliment Nora</cp:lastModifiedBy>
  <cp:revision>11</cp:revision>
  <cp:lastPrinted>2023-04-19T13:18:00Z</cp:lastPrinted>
  <dcterms:created xsi:type="dcterms:W3CDTF">2023-04-21T07:59:00Z</dcterms:created>
  <dcterms:modified xsi:type="dcterms:W3CDTF">2023-04-25T11:14:00Z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21/04/2023</vt:lpwstr>
  </property>
  <property fmtid="{D5CDD505-2E9C-101B-9397-08002B2CF9AE}" pid="4" name="Pref_Time">
    <vt:lpwstr>09:58:02</vt:lpwstr>
  </property>
  <property fmtid="{D5CDD505-2E9C-101B-9397-08002B2CF9AE}" pid="5" name="Pref_User">
    <vt:lpwstr>pacup</vt:lpwstr>
  </property>
  <property fmtid="{D5CDD505-2E9C-101B-9397-08002B2CF9AE}" pid="6" name="Pref_FileName">
    <vt:lpwstr>EESC-2023-02053-00-00-WEB-TRA.docx</vt:lpwstr>
  </property>
  <property fmtid="{D5CDD505-2E9C-101B-9397-08002B2CF9AE}" pid="7" name="ContentTypeId">
    <vt:lpwstr>0x010100EA97B91038054C99906057A708A1480A006202344E2A73294A96CB0CA75BC1E892</vt:lpwstr>
  </property>
  <property fmtid="{D5CDD505-2E9C-101B-9397-08002B2CF9AE}" pid="8" name="_dlc_DocIdItemGuid">
    <vt:lpwstr>83009e64-0207-403d-97c8-83564fd816be</vt:lpwstr>
  </property>
  <property fmtid="{D5CDD505-2E9C-101B-9397-08002B2CF9AE}" pid="9" name="AvailableTranslations">
    <vt:lpwstr>37;#CS|72f9705b-0217-4fd3-bea2-cbc7ed80e26e;#36;#MT|7df99101-6854-4a26-b53a-b88c0da02c26;#30;#IT|0774613c-01ed-4e5d-a25d-11d2388de825;#46;#HR|2f555653-ed1a-4fe6-8362-9082d95989e5;#33;#LV|46f7e311-5d9f-4663-b433-18aeccb7ace7;#42;#FI|87606a43-d45f-42d6-b8c9-e1a3457db5b7;#40;#RO|feb747a2-64cd-4299-af12-4833ddc30497;#39;#LT|a7ff5ce7-6123-4f68-865a-a57c31810414;#43;#DA|5d49c027-8956-412b-aa16-e85a0f96ad0e;#49;#GA|762d2456-c427-4ecb-b312-af3dad8e258c;#5;#EN|f2175f21-25d7-44a3-96da-d6a61b075e1b;#24;#PL|1e03da61-4678-4e07-b136-b5024ca9197b;#16;#DE|f6b31e5a-26fa-4935-b661-318e46daf27e;#25;#ES|e7a6b05b-ae16-40c8-add9-68b64b03aeba;#41;#HU|6b229040-c589-4408-b4c1-4285663d20a8;#10;#FR|d2afafd3-4c81-4f60-8f52-ee33f2f54ff3;#38;#EL|6d4f4d51-af9b-4650-94b4-4276bee85c91;#32;#PT|50ccc04a-eadd-42ae-a0cb-acaf45f812ba;#44;#BG|1a1b3951-7821-4e6a-85f5-5673fc08bd2c;#31;#NL|55c6556c-b4f4-441d-9acf-c498d4f838bd;#45;#ET|ff6c3f4c-b02c-4c3c-ab07-2c37995a7a0a;#34;#SK|46d9fce0-ef79-4f71-b89b-cd6aa82426b8;#35;#SL|98a412ae-eb01-49e9-ae3d-585a81724cfc;#21;#SV|c2ed69e7-a339-43d7-8f22-d93680a92aa0</vt:lpwstr>
  </property>
  <property fmtid="{D5CDD505-2E9C-101B-9397-08002B2CF9AE}" pid="10" name="DocumentType_0">
    <vt:lpwstr>WEB|f9c2e806-c7b4-42cb-b487-6fc237e5776f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2053</vt:i4>
  </property>
  <property fmtid="{D5CDD505-2E9C-101B-9397-08002B2CF9AE}" pid="14" name="DocumentYear">
    <vt:i4>2023</vt:i4>
  </property>
  <property fmtid="{D5CDD505-2E9C-101B-9397-08002B2CF9AE}" pid="15" name="DocumentVersion">
    <vt:i4>0</vt:i4>
  </property>
  <property fmtid="{D5CDD505-2E9C-101B-9397-08002B2CF9AE}" pid="16" name="FicheNumber">
    <vt:i4>5042</vt:i4>
  </property>
  <property fmtid="{D5CDD505-2E9C-101B-9397-08002B2CF9AE}" pid="17" name="DocumentStatus">
    <vt:lpwstr>3;#TRA|150d2a88-1431-44e6-a8ca-0bb753ab8672</vt:lpwstr>
  </property>
  <property fmtid="{D5CDD505-2E9C-101B-9397-08002B2CF9AE}" pid="18" name="DocumentPart">
    <vt:i4>0</vt:i4>
  </property>
  <property fmtid="{D5CDD505-2E9C-101B-9397-08002B2CF9AE}" pid="19" name="DossierName">
    <vt:lpwstr/>
  </property>
  <property fmtid="{D5CDD505-2E9C-101B-9397-08002B2CF9AE}" pid="20" name="DocumentSource">
    <vt:lpwstr>1;#EESC|422833ec-8d7e-4e65-8e4e-8bed07ffb729</vt:lpwstr>
  </property>
  <property fmtid="{D5CDD505-2E9C-101B-9397-08002B2CF9AE}" pid="22" name="DocumentType">
    <vt:lpwstr>4;#WEB|f9c2e806-c7b4-42cb-b487-6fc237e5776f</vt:lpwstr>
  </property>
  <property fmtid="{D5CDD505-2E9C-101B-9397-08002B2CF9AE}" pid="23" name="RequestingService">
    <vt:lpwstr>Information en ligne</vt:lpwstr>
  </property>
  <property fmtid="{D5CDD505-2E9C-101B-9397-08002B2CF9AE}" pid="24" name="Confidentiality">
    <vt:lpwstr>6;#Internal|2451815e-8241-4bbf-a22e-1ab710712bf2</vt:lpwstr>
  </property>
  <property fmtid="{D5CDD505-2E9C-101B-9397-08002B2CF9AE}" pid="25" name="MeetingName_0">
    <vt:lpwstr/>
  </property>
  <property fmtid="{D5CDD505-2E9C-101B-9397-08002B2CF9AE}" pid="26" name="Confidentiality_0">
    <vt:lpwstr>Internal|2451815e-8241-4bbf-a22e-1ab710712bf2</vt:lpwstr>
  </property>
  <property fmtid="{D5CDD505-2E9C-101B-9397-08002B2CF9AE}" pid="27" name="OriginalLanguage">
    <vt:lpwstr>5;#EN|f2175f21-25d7-44a3-96da-d6a61b075e1b</vt:lpwstr>
  </property>
  <property fmtid="{D5CDD505-2E9C-101B-9397-08002B2CF9AE}" pid="28" name="MeetingName">
    <vt:lpwstr/>
  </property>
  <property fmtid="{D5CDD505-2E9C-101B-9397-08002B2CF9AE}" pid="30" name="AvailableTranslations_0">
    <vt:lpwstr>MT|7df99101-6854-4a26-b53a-b88c0da02c26;IT|0774613c-01ed-4e5d-a25d-11d2388de825;HR|2f555653-ed1a-4fe6-8362-9082d95989e5;LV|46f7e311-5d9f-4663-b433-18aeccb7ace7;DA|5d49c027-8956-412b-aa16-e85a0f96ad0e;GA|762d2456-c427-4ecb-b312-af3dad8e258c;EN|f2175f21-25d7-44a3-96da-d6a61b075e1b;PL|1e03da61-4678-4e07-b136-b5024ca9197b;DE|f6b31e5a-26fa-4935-b661-318e46daf27e;ES|e7a6b05b-ae16-40c8-add9-68b64b03aeba;FR|d2afafd3-4c81-4f60-8f52-ee33f2f54ff3;EL|6d4f4d51-af9b-4650-94b4-4276bee85c91;BG|1a1b3951-7821-4e6a-85f5-5673fc08bd2c;NL|55c6556c-b4f4-441d-9acf-c498d4f838bd;SL|98a412ae-eb01-49e9-ae3d-585a81724cfc;SV|c2ed69e7-a339-43d7-8f22-d93680a92aa0</vt:lpwstr>
  </property>
  <property fmtid="{D5CDD505-2E9C-101B-9397-08002B2CF9AE}" pid="31" name="DocumentStatus_0">
    <vt:lpwstr>TRA|150d2a88-1431-44e6-a8ca-0bb753ab8672</vt:lpwstr>
  </property>
  <property fmtid="{D5CDD505-2E9C-101B-9397-08002B2CF9AE}" pid="32" name="OriginalLanguage_0">
    <vt:lpwstr>EN|f2175f21-25d7-44a3-96da-d6a61b075e1b</vt:lpwstr>
  </property>
  <property fmtid="{D5CDD505-2E9C-101B-9397-08002B2CF9AE}" pid="33" name="TaxCatchAll">
    <vt:lpwstr>36;#MT|7df99101-6854-4a26-b53a-b88c0da02c26;#35;#SL|98a412ae-eb01-49e9-ae3d-585a81724cfc;#33;#LV|46f7e311-5d9f-4663-b433-18aeccb7ace7;#31;#NL|55c6556c-b4f4-441d-9acf-c498d4f838bd;#43;#DA|5d49c027-8956-412b-aa16-e85a0f96ad0e;#25;#ES|e7a6b05b-ae16-40c8-add9-68b64b03aeba;#24;#PL|1e03da61-4678-4e07-b136-b5024ca9197b;#44;#BG|1a1b3951-7821-4e6a-85f5-5673fc08bd2c;#38;#EL|6d4f4d51-af9b-4650-94b4-4276bee85c91;#21;#SV|c2ed69e7-a339-43d7-8f22-d93680a92aa0;#16;#DE|f6b31e5a-26fa-4935-b661-318e46daf27e;#49;#GA|762d2456-c427-4ecb-b312-af3dad8e258c;#10;#FR|d2afafd3-4c81-4f60-8f52-ee33f2f54ff3;#46;#HR|2f555653-ed1a-4fe6-8362-9082d95989e5;#7;#Final|ea5e6674-7b27-4bac-b091-73adbb394efe;#6;#Internal|2451815e-8241-4bbf-a22e-1ab710712bf2;#5;#EN|f2175f21-25d7-44a3-96da-d6a61b075e1b;#4;#WEB|f9c2e806-c7b4-42cb-b487-6fc237e5776f;#3;#TRA|150d2a88-1431-44e6-a8ca-0bb753ab8672;#1;#EESC|422833ec-8d7e-4e65-8e4e-8bed07ffb729;#30;#IT|0774613c-01ed-4e5d-a25d-11d2388de825</vt:lpwstr>
  </property>
  <property fmtid="{D5CDD505-2E9C-101B-9397-08002B2CF9AE}" pid="34" name="VersionStatus_0">
    <vt:lpwstr>Final|ea5e6674-7b27-4bac-b091-73adbb394efe</vt:lpwstr>
  </property>
  <property fmtid="{D5CDD505-2E9C-101B-9397-08002B2CF9AE}" pid="35" name="VersionStatus">
    <vt:lpwstr>7;#Final|ea5e6674-7b27-4bac-b091-73adbb394efe</vt:lpwstr>
  </property>
  <property fmtid="{D5CDD505-2E9C-101B-9397-08002B2CF9AE}" pid="36" name="DocumentLanguage">
    <vt:lpwstr>41;#HU|6b229040-c589-4408-b4c1-4285663d20a8</vt:lpwstr>
  </property>
</Properties>
</file>